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A" w:rsidRPr="005940AE" w:rsidRDefault="000E1FBE" w:rsidP="005940AE">
      <w:pPr>
        <w:jc w:val="center"/>
        <w:rPr>
          <w:rFonts w:ascii="Arial" w:hAnsi="Arial" w:cs="Arial"/>
          <w:b/>
          <w:color w:val="3333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3333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OTHER </w:t>
      </w:r>
      <w:r w:rsidR="005940AE">
        <w:rPr>
          <w:rFonts w:ascii="Arial" w:hAnsi="Arial" w:cs="Arial"/>
          <w:b/>
          <w:color w:val="3333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LITERATURE ON THE SACRAMENT OF PENANCE</w:t>
      </w:r>
    </w:p>
    <w:p w:rsidR="000E1FBE" w:rsidRDefault="00FA635A" w:rsidP="000E1FBE">
      <w:pPr>
        <w:spacing w:after="0" w:line="240" w:lineRule="auto"/>
        <w:rPr>
          <w:rStyle w:val="Emphasis"/>
          <w:rFonts w:cs="Arial"/>
          <w:color w:val="333333"/>
        </w:rPr>
      </w:pPr>
      <w:proofErr w:type="spellStart"/>
      <w:r w:rsidRPr="005940AE">
        <w:rPr>
          <w:rFonts w:cs="Arial"/>
          <w:color w:val="333333"/>
        </w:rPr>
        <w:t>Beste</w:t>
      </w:r>
      <w:proofErr w:type="spellEnd"/>
      <w:r w:rsidRPr="005940AE">
        <w:rPr>
          <w:rFonts w:cs="Arial"/>
          <w:color w:val="333333"/>
        </w:rPr>
        <w:t xml:space="preserve">, J (2011). </w:t>
      </w:r>
      <w:r w:rsidRPr="005940AE">
        <w:rPr>
          <w:rStyle w:val="Emphasis"/>
          <w:rFonts w:cs="Arial"/>
          <w:color w:val="333333"/>
        </w:rPr>
        <w:t xml:space="preserve">Children Speak: Catholic Second Graders’ Agency and Experiences in the Sacrament of </w:t>
      </w:r>
    </w:p>
    <w:p w:rsidR="000E1FBE" w:rsidRDefault="00FA635A" w:rsidP="000E1FBE">
      <w:pPr>
        <w:spacing w:after="0" w:line="240" w:lineRule="auto"/>
        <w:ind w:left="720"/>
        <w:rPr>
          <w:rFonts w:cs="Arial"/>
          <w:color w:val="333333"/>
        </w:rPr>
      </w:pPr>
      <w:proofErr w:type="gramStart"/>
      <w:r w:rsidRPr="005940AE">
        <w:rPr>
          <w:rStyle w:val="Emphasis"/>
          <w:rFonts w:cs="Arial"/>
          <w:color w:val="333333"/>
        </w:rPr>
        <w:t>Reconciliation</w:t>
      </w:r>
      <w:r w:rsidRPr="005940AE">
        <w:rPr>
          <w:rFonts w:cs="Arial"/>
          <w:color w:val="333333"/>
        </w:rPr>
        <w:t>.</w:t>
      </w:r>
      <w:proofErr w:type="gramEnd"/>
      <w:r w:rsidRPr="005940AE">
        <w:rPr>
          <w:rFonts w:cs="Arial"/>
          <w:color w:val="333333"/>
        </w:rPr>
        <w:t xml:space="preserve"> Oxford University Press on behalf of Sociology of Religion 2011, 72:3 327-350. Retrieved from </w:t>
      </w:r>
      <w:r w:rsidRPr="005940AE">
        <w:rPr>
          <w:rFonts w:cs="Arial"/>
          <w:color w:val="8640AE"/>
          <w:u w:val="single"/>
        </w:rPr>
        <w:t>http://socrel.oxfordjournals.org.ezproxy1.acu.edu.au/content/72/3/327 </w:t>
      </w:r>
    </w:p>
    <w:p w:rsidR="000E1FBE" w:rsidRDefault="000E1FBE" w:rsidP="000E1FBE">
      <w:pPr>
        <w:spacing w:after="0" w:line="240" w:lineRule="auto"/>
        <w:rPr>
          <w:rStyle w:val="Emphasis"/>
          <w:rFonts w:cs="Arial"/>
          <w:color w:val="333333"/>
        </w:rPr>
      </w:pPr>
    </w:p>
    <w:p w:rsidR="000E1FBE" w:rsidRDefault="00FA635A" w:rsidP="000E1FBE">
      <w:pPr>
        <w:spacing w:after="0" w:line="240" w:lineRule="auto"/>
        <w:rPr>
          <w:rFonts w:cs="Arial"/>
          <w:color w:val="333333"/>
        </w:rPr>
      </w:pPr>
      <w:proofErr w:type="gramStart"/>
      <w:r w:rsidRPr="005940AE">
        <w:rPr>
          <w:rFonts w:cs="Arial"/>
          <w:color w:val="333333"/>
        </w:rPr>
        <w:t>Catholic Insight (1999).</w:t>
      </w:r>
      <w:proofErr w:type="gramEnd"/>
      <w:r w:rsidRPr="005940AE">
        <w:rPr>
          <w:rFonts w:cs="Arial"/>
          <w:color w:val="333333"/>
        </w:rPr>
        <w:t xml:space="preserve"> </w:t>
      </w:r>
      <w:proofErr w:type="gramStart"/>
      <w:r w:rsidRPr="005940AE">
        <w:rPr>
          <w:rStyle w:val="Emphasis"/>
          <w:rFonts w:cs="Arial"/>
          <w:color w:val="333333"/>
        </w:rPr>
        <w:t>Confession</w:t>
      </w:r>
      <w:r w:rsidRPr="005940AE">
        <w:rPr>
          <w:rFonts w:cs="Arial"/>
          <w:color w:val="333333"/>
        </w:rPr>
        <w:t>.</w:t>
      </w:r>
      <w:proofErr w:type="gramEnd"/>
      <w:r w:rsidRPr="005940AE">
        <w:rPr>
          <w:rFonts w:cs="Arial"/>
          <w:color w:val="333333"/>
        </w:rPr>
        <w:t xml:space="preserve"> </w:t>
      </w:r>
      <w:proofErr w:type="gramStart"/>
      <w:r w:rsidRPr="005940AE">
        <w:rPr>
          <w:rFonts w:cs="Arial"/>
          <w:color w:val="333333"/>
        </w:rPr>
        <w:t>MLA 7th Edition.</w:t>
      </w:r>
      <w:proofErr w:type="gramEnd"/>
      <w:r w:rsidRPr="005940AE">
        <w:rPr>
          <w:rFonts w:cs="Arial"/>
          <w:color w:val="333333"/>
        </w:rPr>
        <w:t xml:space="preserve"> Retrieved from </w:t>
      </w:r>
    </w:p>
    <w:p w:rsidR="000E1FBE" w:rsidRDefault="000E1FBE" w:rsidP="000E1FBE">
      <w:pPr>
        <w:spacing w:after="0" w:line="240" w:lineRule="auto"/>
        <w:ind w:left="720"/>
        <w:rPr>
          <w:rFonts w:cs="Arial"/>
          <w:color w:val="333333"/>
          <w:sz w:val="20"/>
          <w:szCs w:val="20"/>
        </w:rPr>
      </w:pPr>
      <w:hyperlink r:id="rId5" w:history="1">
        <w:r w:rsidR="00FA635A" w:rsidRPr="005940AE">
          <w:rPr>
            <w:rStyle w:val="Hyperlink"/>
            <w:rFonts w:cs="Arial"/>
          </w:rPr>
          <w:t>http://go.galegroup.com.ezproxy2.acu.edu.au/ps/i.do?id=GALE%7CA76471842&amp;v=2.1&amp;u=acuni&amp;it=r&amp;p=AONE&amp;sw=w</w:t>
        </w:r>
      </w:hyperlink>
      <w:r w:rsidR="00FA635A" w:rsidRPr="005940AE">
        <w:rPr>
          <w:rFonts w:cs="Arial"/>
          <w:color w:val="2A2A2A"/>
          <w:u w:val="single"/>
        </w:rPr>
        <w:t xml:space="preserve"> </w:t>
      </w:r>
    </w:p>
    <w:p w:rsidR="000E1FBE" w:rsidRDefault="000E1FBE" w:rsidP="000E1FBE">
      <w:pPr>
        <w:spacing w:after="0" w:line="240" w:lineRule="auto"/>
        <w:rPr>
          <w:rFonts w:cs="Arial"/>
          <w:color w:val="333333"/>
          <w:sz w:val="20"/>
          <w:szCs w:val="20"/>
        </w:rPr>
      </w:pPr>
    </w:p>
    <w:p w:rsidR="000E1FBE" w:rsidRDefault="00FA635A" w:rsidP="000E1FBE">
      <w:pPr>
        <w:spacing w:after="0" w:line="240" w:lineRule="auto"/>
        <w:rPr>
          <w:rFonts w:cs="Arial"/>
          <w:color w:val="333333"/>
        </w:rPr>
      </w:pPr>
      <w:proofErr w:type="gramStart"/>
      <w:r w:rsidRPr="005940AE">
        <w:rPr>
          <w:rFonts w:cs="Arial"/>
          <w:color w:val="333333"/>
        </w:rPr>
        <w:t>Coffey.</w:t>
      </w:r>
      <w:proofErr w:type="gramEnd"/>
      <w:r w:rsidRPr="005940AE">
        <w:rPr>
          <w:rFonts w:cs="Arial"/>
          <w:color w:val="333333"/>
        </w:rPr>
        <w:t xml:space="preserve"> </w:t>
      </w:r>
      <w:proofErr w:type="gramStart"/>
      <w:r w:rsidRPr="005940AE">
        <w:rPr>
          <w:rFonts w:cs="Arial"/>
          <w:color w:val="333333"/>
        </w:rPr>
        <w:t>D (2001).</w:t>
      </w:r>
      <w:proofErr w:type="gramEnd"/>
      <w:r w:rsidRPr="005940AE">
        <w:rPr>
          <w:rFonts w:cs="Arial"/>
          <w:color w:val="333333"/>
        </w:rPr>
        <w:t xml:space="preserve"> </w:t>
      </w:r>
      <w:proofErr w:type="gramStart"/>
      <w:r w:rsidRPr="005940AE">
        <w:rPr>
          <w:rStyle w:val="Emphasis"/>
          <w:rFonts w:cs="Arial"/>
          <w:color w:val="333333"/>
        </w:rPr>
        <w:t>The Sacrament of Reconciliation</w:t>
      </w:r>
      <w:r w:rsidRPr="005940AE">
        <w:rPr>
          <w:rFonts w:cs="Arial"/>
          <w:color w:val="333333"/>
        </w:rPr>
        <w:t>.</w:t>
      </w:r>
      <w:proofErr w:type="gramEnd"/>
      <w:r w:rsidRPr="005940AE">
        <w:rPr>
          <w:rFonts w:cs="Arial"/>
          <w:color w:val="333333"/>
        </w:rPr>
        <w:t xml:space="preserve"> Collegevi</w:t>
      </w:r>
      <w:r w:rsidR="005940AE" w:rsidRPr="005940AE">
        <w:rPr>
          <w:rFonts w:cs="Arial"/>
          <w:color w:val="333333"/>
        </w:rPr>
        <w:t>lle, MN: The Liturgical Press.</w:t>
      </w:r>
      <w:r w:rsidR="005940AE" w:rsidRPr="005940AE">
        <w:rPr>
          <w:rFonts w:cs="Arial"/>
          <w:color w:val="333333"/>
        </w:rPr>
        <w:br/>
      </w:r>
      <w:r w:rsidRPr="005940AE">
        <w:rPr>
          <w:rFonts w:cs="Arial"/>
          <w:color w:val="333333"/>
        </w:rPr>
        <w:br/>
      </w:r>
      <w:proofErr w:type="spellStart"/>
      <w:r w:rsidRPr="005940AE">
        <w:rPr>
          <w:rFonts w:cs="Arial"/>
          <w:color w:val="333333"/>
        </w:rPr>
        <w:t>Croke</w:t>
      </w:r>
      <w:proofErr w:type="spellEnd"/>
      <w:r w:rsidRPr="005940AE">
        <w:rPr>
          <w:rFonts w:cs="Arial"/>
          <w:color w:val="333333"/>
        </w:rPr>
        <w:t xml:space="preserve">, B. (2008). </w:t>
      </w:r>
      <w:proofErr w:type="gramStart"/>
      <w:r w:rsidRPr="005940AE">
        <w:rPr>
          <w:rFonts w:cs="Arial"/>
          <w:color w:val="333333"/>
        </w:rPr>
        <w:t>Non-Catholics and Catholics in Catholic schools in Australia.</w:t>
      </w:r>
      <w:proofErr w:type="gramEnd"/>
      <w:r w:rsidRPr="005940AE">
        <w:rPr>
          <w:rFonts w:cs="Arial"/>
          <w:color w:val="333333"/>
        </w:rPr>
        <w:t xml:space="preserve"> In A. Benjamin &amp; D. Riley </w:t>
      </w:r>
    </w:p>
    <w:p w:rsidR="000E1FBE" w:rsidRDefault="00FA635A" w:rsidP="000E1FBE">
      <w:pPr>
        <w:spacing w:after="0" w:line="240" w:lineRule="auto"/>
        <w:ind w:left="720"/>
        <w:rPr>
          <w:rFonts w:cs="Arial"/>
          <w:color w:val="333333"/>
        </w:rPr>
      </w:pPr>
      <w:r w:rsidRPr="005940AE">
        <w:rPr>
          <w:rFonts w:cs="Arial"/>
          <w:color w:val="333333"/>
        </w:rPr>
        <w:t xml:space="preserve">(Eds.), Catholic schools: Hope in uncertain times (pp. 67-81). </w:t>
      </w:r>
      <w:proofErr w:type="spellStart"/>
      <w:r w:rsidRPr="005940AE">
        <w:rPr>
          <w:rFonts w:cs="Arial"/>
          <w:color w:val="333333"/>
        </w:rPr>
        <w:t>Mulgrave</w:t>
      </w:r>
      <w:proofErr w:type="spellEnd"/>
      <w:r w:rsidRPr="005940AE">
        <w:rPr>
          <w:rFonts w:cs="Arial"/>
          <w:color w:val="333333"/>
        </w:rPr>
        <w:t>: Joh</w:t>
      </w:r>
      <w:r w:rsidR="000E1FBE">
        <w:rPr>
          <w:rFonts w:cs="Arial"/>
          <w:color w:val="333333"/>
        </w:rPr>
        <w:t>n Garratt Publishing. Retrieved f</w:t>
      </w:r>
      <w:r w:rsidRPr="005940AE">
        <w:rPr>
          <w:rFonts w:cs="Arial"/>
          <w:color w:val="333333"/>
        </w:rPr>
        <w:t>rom</w:t>
      </w:r>
      <w:r w:rsidR="000E1FBE">
        <w:rPr>
          <w:rFonts w:cs="Arial"/>
          <w:color w:val="333333"/>
        </w:rPr>
        <w:t xml:space="preserve"> </w:t>
      </w:r>
    </w:p>
    <w:p w:rsidR="000E1FBE" w:rsidRDefault="00FA635A" w:rsidP="000E1FBE">
      <w:pPr>
        <w:spacing w:after="0" w:line="240" w:lineRule="auto"/>
        <w:ind w:left="720"/>
        <w:rPr>
          <w:rFonts w:cs="Arial"/>
          <w:color w:val="333333"/>
          <w:sz w:val="20"/>
          <w:szCs w:val="20"/>
        </w:rPr>
      </w:pPr>
      <w:r w:rsidRPr="005940AE">
        <w:rPr>
          <w:rFonts w:cs="Arial"/>
          <w:color w:val="8640AE"/>
          <w:u w:val="single"/>
        </w:rPr>
        <w:t>http://sfx.unilinc.edu.au/acu/cgi/core/sfxresolver.cgi?tmp_ctx_svc_id=2&amp;tmp_ctx_obj_id=1&amp;service_id=1000000000002159&amp;request_id=7051508&amp;multilanguage_language_code=eng </w:t>
      </w:r>
    </w:p>
    <w:p w:rsidR="000E1FBE" w:rsidRDefault="000E1FBE" w:rsidP="000E1FBE">
      <w:pPr>
        <w:spacing w:after="0" w:line="240" w:lineRule="auto"/>
        <w:rPr>
          <w:rFonts w:cs="Arial"/>
          <w:color w:val="333333"/>
          <w:sz w:val="20"/>
          <w:szCs w:val="20"/>
        </w:rPr>
      </w:pPr>
    </w:p>
    <w:p w:rsidR="000E1FBE" w:rsidRDefault="00FA635A" w:rsidP="000E1FBE">
      <w:pPr>
        <w:spacing w:after="0" w:line="240" w:lineRule="auto"/>
        <w:rPr>
          <w:rFonts w:cs="Arial"/>
          <w:i/>
          <w:color w:val="333333"/>
        </w:rPr>
      </w:pPr>
      <w:proofErr w:type="spellStart"/>
      <w:r w:rsidRPr="005940AE">
        <w:rPr>
          <w:rFonts w:cs="Arial"/>
          <w:color w:val="333333"/>
        </w:rPr>
        <w:t>Groome</w:t>
      </w:r>
      <w:proofErr w:type="spellEnd"/>
      <w:r w:rsidRPr="005940AE">
        <w:rPr>
          <w:rFonts w:cs="Arial"/>
          <w:color w:val="333333"/>
        </w:rPr>
        <w:t xml:space="preserve">, T (1996). </w:t>
      </w:r>
      <w:r w:rsidRPr="000E1FBE">
        <w:rPr>
          <w:rFonts w:cs="Arial"/>
          <w:i/>
          <w:color w:val="333333"/>
        </w:rPr>
        <w:t xml:space="preserve">What makes a school Catholic? </w:t>
      </w:r>
      <w:proofErr w:type="gramStart"/>
      <w:r w:rsidRPr="005940AE">
        <w:rPr>
          <w:rFonts w:cs="Arial"/>
          <w:color w:val="333333"/>
        </w:rPr>
        <w:t xml:space="preserve">In </w:t>
      </w:r>
      <w:r w:rsidR="000E1FBE" w:rsidRPr="005940AE">
        <w:rPr>
          <w:rFonts w:cs="Arial"/>
          <w:color w:val="333333"/>
        </w:rPr>
        <w:t>McLaughlin,</w:t>
      </w:r>
      <w:r w:rsidR="000E1FBE">
        <w:rPr>
          <w:rFonts w:cs="Arial"/>
          <w:color w:val="333333"/>
        </w:rPr>
        <w:t xml:space="preserve"> T., </w:t>
      </w:r>
      <w:r w:rsidR="000E1FBE" w:rsidRPr="005940AE">
        <w:rPr>
          <w:rFonts w:cs="Arial"/>
          <w:color w:val="333333"/>
        </w:rPr>
        <w:t xml:space="preserve">O’Keefe, </w:t>
      </w:r>
      <w:r w:rsidR="000E1FBE">
        <w:rPr>
          <w:rFonts w:cs="Arial"/>
          <w:color w:val="333333"/>
        </w:rPr>
        <w:t xml:space="preserve">J &amp; </w:t>
      </w:r>
      <w:r w:rsidR="000E1FBE" w:rsidRPr="005940AE">
        <w:rPr>
          <w:rFonts w:cs="Arial"/>
          <w:color w:val="333333"/>
        </w:rPr>
        <w:t>O’Keefe</w:t>
      </w:r>
      <w:r w:rsidR="000E1FBE">
        <w:rPr>
          <w:rFonts w:cs="Arial"/>
          <w:color w:val="333333"/>
        </w:rPr>
        <w:t>, B</w:t>
      </w:r>
      <w:r w:rsidR="000E1FBE" w:rsidRPr="005940AE">
        <w:rPr>
          <w:rFonts w:cs="Arial"/>
          <w:color w:val="333333"/>
        </w:rPr>
        <w:t>.</w:t>
      </w:r>
      <w:proofErr w:type="gramEnd"/>
      <w:r w:rsidR="000E1FBE" w:rsidRPr="005940AE">
        <w:rPr>
          <w:rFonts w:cs="Arial"/>
          <w:color w:val="333333"/>
        </w:rPr>
        <w:t xml:space="preserve"> </w:t>
      </w:r>
      <w:r w:rsidRPr="000E1FBE">
        <w:rPr>
          <w:rFonts w:cs="Arial"/>
          <w:i/>
          <w:color w:val="333333"/>
        </w:rPr>
        <w:t xml:space="preserve">The </w:t>
      </w:r>
    </w:p>
    <w:p w:rsidR="000E1FBE" w:rsidRDefault="00FA635A" w:rsidP="000E1FBE">
      <w:pPr>
        <w:spacing w:after="0" w:line="240" w:lineRule="auto"/>
        <w:ind w:firstLine="720"/>
        <w:rPr>
          <w:rFonts w:cs="Arial"/>
          <w:color w:val="333333"/>
        </w:rPr>
      </w:pPr>
      <w:proofErr w:type="gramStart"/>
      <w:r w:rsidRPr="000E1FBE">
        <w:rPr>
          <w:rFonts w:cs="Arial"/>
          <w:i/>
          <w:color w:val="333333"/>
        </w:rPr>
        <w:t>contemporary</w:t>
      </w:r>
      <w:proofErr w:type="gramEnd"/>
      <w:r w:rsidRPr="000E1FBE">
        <w:rPr>
          <w:rFonts w:cs="Arial"/>
          <w:i/>
          <w:color w:val="333333"/>
        </w:rPr>
        <w:t xml:space="preserve"> Catholic school: Context, identity and diversity</w:t>
      </w:r>
      <w:r w:rsidR="000E1FBE">
        <w:rPr>
          <w:rFonts w:cs="Arial"/>
          <w:color w:val="333333"/>
        </w:rPr>
        <w:t xml:space="preserve">. </w:t>
      </w:r>
      <w:proofErr w:type="gramStart"/>
      <w:r w:rsidRPr="005940AE">
        <w:rPr>
          <w:rFonts w:cs="Arial"/>
          <w:color w:val="333333"/>
        </w:rPr>
        <w:t>ed</w:t>
      </w:r>
      <w:proofErr w:type="gramEnd"/>
      <w:r w:rsidRPr="005940AE">
        <w:rPr>
          <w:rFonts w:cs="Arial"/>
          <w:color w:val="333333"/>
        </w:rPr>
        <w:t xml:space="preserve">. London: </w:t>
      </w:r>
      <w:proofErr w:type="spellStart"/>
      <w:r w:rsidRPr="005940AE">
        <w:rPr>
          <w:rFonts w:cs="Arial"/>
          <w:color w:val="333333"/>
        </w:rPr>
        <w:t>Falmer</w:t>
      </w:r>
      <w:proofErr w:type="spellEnd"/>
      <w:r w:rsidRPr="005940AE">
        <w:rPr>
          <w:rFonts w:cs="Arial"/>
          <w:color w:val="333333"/>
        </w:rPr>
        <w:t xml:space="preserve"> Press.</w:t>
      </w:r>
      <w:r w:rsidR="000E1FBE">
        <w:rPr>
          <w:rFonts w:cs="Arial"/>
          <w:color w:val="333333"/>
          <w:sz w:val="20"/>
          <w:szCs w:val="20"/>
        </w:rPr>
        <w:br/>
      </w:r>
    </w:p>
    <w:p w:rsidR="000E1FBE" w:rsidRDefault="00FA635A" w:rsidP="000E1FBE">
      <w:pPr>
        <w:spacing w:after="0" w:line="240" w:lineRule="auto"/>
        <w:rPr>
          <w:rFonts w:cs="Arial"/>
          <w:color w:val="333333"/>
        </w:rPr>
      </w:pPr>
      <w:proofErr w:type="spellStart"/>
      <w:r w:rsidRPr="005940AE">
        <w:rPr>
          <w:rFonts w:cs="Arial"/>
          <w:color w:val="333333"/>
        </w:rPr>
        <w:t>Kain</w:t>
      </w:r>
      <w:proofErr w:type="spellEnd"/>
      <w:r w:rsidRPr="005940AE">
        <w:rPr>
          <w:rFonts w:cs="Arial"/>
          <w:color w:val="333333"/>
        </w:rPr>
        <w:t>, A. (1993). </w:t>
      </w:r>
      <w:proofErr w:type="gramStart"/>
      <w:r w:rsidRPr="005940AE">
        <w:rPr>
          <w:rStyle w:val="Emphasis"/>
          <w:rFonts w:cs="Arial"/>
          <w:color w:val="333333"/>
        </w:rPr>
        <w:t>Exploring The Sacraments: Appreciating God’s Presence</w:t>
      </w:r>
      <w:r w:rsidRPr="005940AE">
        <w:rPr>
          <w:rFonts w:cs="Arial"/>
          <w:color w:val="333333"/>
        </w:rPr>
        <w:t>.</w:t>
      </w:r>
      <w:proofErr w:type="gramEnd"/>
      <w:r w:rsidRPr="005940AE">
        <w:rPr>
          <w:rFonts w:cs="Arial"/>
          <w:color w:val="333333"/>
        </w:rPr>
        <w:t xml:space="preserve"> Blackburn, Vic.: Collins Dove. </w:t>
      </w:r>
      <w:r w:rsidRPr="005940AE">
        <w:rPr>
          <w:rFonts w:cs="Arial"/>
          <w:color w:val="333333"/>
        </w:rPr>
        <w:br/>
      </w:r>
      <w:r w:rsidRPr="005940AE">
        <w:rPr>
          <w:rFonts w:cs="Arial"/>
          <w:color w:val="333333"/>
        </w:rPr>
        <w:br/>
      </w:r>
      <w:proofErr w:type="spellStart"/>
      <w:proofErr w:type="gramStart"/>
      <w:r w:rsidRPr="005940AE">
        <w:rPr>
          <w:rFonts w:cs="Arial"/>
          <w:color w:val="333333"/>
        </w:rPr>
        <w:t>Liddy</w:t>
      </w:r>
      <w:proofErr w:type="spellEnd"/>
      <w:r w:rsidRPr="005940AE">
        <w:rPr>
          <w:rFonts w:cs="Arial"/>
          <w:color w:val="333333"/>
        </w:rPr>
        <w:t xml:space="preserve">, S. &amp; </w:t>
      </w:r>
      <w:proofErr w:type="spellStart"/>
      <w:r w:rsidRPr="005940AE">
        <w:rPr>
          <w:rFonts w:cs="Arial"/>
          <w:color w:val="333333"/>
        </w:rPr>
        <w:t>Welbourne</w:t>
      </w:r>
      <w:proofErr w:type="spellEnd"/>
      <w:r w:rsidRPr="005940AE">
        <w:rPr>
          <w:rFonts w:cs="Arial"/>
          <w:color w:val="333333"/>
        </w:rPr>
        <w:t>, L. (1999).</w:t>
      </w:r>
      <w:proofErr w:type="gramEnd"/>
      <w:r w:rsidRPr="005940AE">
        <w:rPr>
          <w:rFonts w:cs="Arial"/>
          <w:color w:val="333333"/>
        </w:rPr>
        <w:t> </w:t>
      </w:r>
      <w:r w:rsidRPr="005940AE">
        <w:rPr>
          <w:rStyle w:val="Emphasis"/>
          <w:rFonts w:cs="Arial"/>
          <w:color w:val="333333"/>
        </w:rPr>
        <w:t xml:space="preserve">Strategies </w:t>
      </w:r>
      <w:proofErr w:type="gramStart"/>
      <w:r w:rsidRPr="005940AE">
        <w:rPr>
          <w:rStyle w:val="Emphasis"/>
          <w:rFonts w:cs="Arial"/>
          <w:color w:val="333333"/>
        </w:rPr>
        <w:t>For</w:t>
      </w:r>
      <w:proofErr w:type="gramEnd"/>
      <w:r w:rsidRPr="005940AE">
        <w:rPr>
          <w:rStyle w:val="Emphasis"/>
          <w:rFonts w:cs="Arial"/>
          <w:color w:val="333333"/>
        </w:rPr>
        <w:t xml:space="preserve"> Teaching Religious Education</w:t>
      </w:r>
      <w:r w:rsidRPr="005940AE">
        <w:rPr>
          <w:rFonts w:cs="Arial"/>
          <w:color w:val="333333"/>
        </w:rPr>
        <w:t xml:space="preserve">. </w:t>
      </w:r>
      <w:proofErr w:type="spellStart"/>
      <w:r w:rsidRPr="005940AE">
        <w:rPr>
          <w:rFonts w:cs="Arial"/>
          <w:color w:val="333333"/>
        </w:rPr>
        <w:t>Katoomba</w:t>
      </w:r>
      <w:proofErr w:type="spellEnd"/>
      <w:r w:rsidRPr="005940AE">
        <w:rPr>
          <w:rFonts w:cs="Arial"/>
          <w:color w:val="333333"/>
        </w:rPr>
        <w:t xml:space="preserve">, N.S.W.: Social </w:t>
      </w:r>
    </w:p>
    <w:p w:rsidR="000E1FBE" w:rsidRDefault="00FA635A" w:rsidP="000E1FBE">
      <w:pPr>
        <w:spacing w:after="0" w:line="240" w:lineRule="auto"/>
        <w:ind w:firstLine="720"/>
        <w:rPr>
          <w:rStyle w:val="Emphasis"/>
          <w:rFonts w:cs="Arial"/>
          <w:color w:val="333333"/>
        </w:rPr>
      </w:pPr>
      <w:proofErr w:type="gramStart"/>
      <w:r w:rsidRPr="005940AE">
        <w:rPr>
          <w:rFonts w:cs="Arial"/>
          <w:color w:val="333333"/>
        </w:rPr>
        <w:t>Science Press.</w:t>
      </w:r>
      <w:proofErr w:type="gramEnd"/>
      <w:r w:rsidRPr="005940AE">
        <w:rPr>
          <w:rFonts w:cs="Arial"/>
          <w:color w:val="333333"/>
        </w:rPr>
        <w:t> </w:t>
      </w:r>
      <w:r w:rsidRPr="005940AE">
        <w:rPr>
          <w:rFonts w:cs="Arial"/>
          <w:color w:val="333333"/>
        </w:rPr>
        <w:br/>
      </w:r>
      <w:r w:rsidRPr="005940AE">
        <w:rPr>
          <w:rFonts w:cs="Arial"/>
          <w:color w:val="333333"/>
        </w:rPr>
        <w:br/>
      </w:r>
      <w:proofErr w:type="spellStart"/>
      <w:proofErr w:type="gramStart"/>
      <w:r w:rsidRPr="005940AE">
        <w:rPr>
          <w:rFonts w:cs="Arial"/>
          <w:color w:val="333333"/>
        </w:rPr>
        <w:t>Ridgely</w:t>
      </w:r>
      <w:proofErr w:type="spellEnd"/>
      <w:r w:rsidRPr="005940AE">
        <w:rPr>
          <w:rFonts w:cs="Arial"/>
          <w:color w:val="333333"/>
        </w:rPr>
        <w:t>, Susan (2006).</w:t>
      </w:r>
      <w:proofErr w:type="gramEnd"/>
      <w:r w:rsidRPr="005940AE">
        <w:rPr>
          <w:rFonts w:cs="Arial"/>
          <w:color w:val="333333"/>
        </w:rPr>
        <w:t xml:space="preserve"> “</w:t>
      </w:r>
      <w:r w:rsidRPr="005940AE">
        <w:rPr>
          <w:rStyle w:val="Emphasis"/>
          <w:rFonts w:cs="Arial"/>
          <w:color w:val="333333"/>
        </w:rPr>
        <w:t xml:space="preserve">Decentering Sin: First Reconciliation and the Nurturing of Post-Vatican II </w:t>
      </w:r>
    </w:p>
    <w:p w:rsidR="005940AE" w:rsidRPr="000E1FBE" w:rsidRDefault="00FA635A" w:rsidP="000E1FBE">
      <w:pPr>
        <w:spacing w:after="0" w:line="240" w:lineRule="auto"/>
        <w:ind w:left="720"/>
        <w:rPr>
          <w:rFonts w:cs="Arial"/>
          <w:color w:val="333333"/>
          <w:sz w:val="20"/>
          <w:szCs w:val="20"/>
        </w:rPr>
      </w:pPr>
      <w:proofErr w:type="gramStart"/>
      <w:r w:rsidRPr="005940AE">
        <w:rPr>
          <w:rStyle w:val="Emphasis"/>
          <w:rFonts w:cs="Arial"/>
          <w:color w:val="333333"/>
        </w:rPr>
        <w:t>Catholics</w:t>
      </w:r>
      <w:r w:rsidRPr="005940AE">
        <w:rPr>
          <w:rFonts w:cs="Arial"/>
          <w:color w:val="333333"/>
        </w:rPr>
        <w:t>.”</w:t>
      </w:r>
      <w:proofErr w:type="gramEnd"/>
      <w:r w:rsidRPr="005940AE">
        <w:rPr>
          <w:rFonts w:cs="Arial"/>
          <w:color w:val="333333"/>
        </w:rPr>
        <w:t xml:space="preserve"> </w:t>
      </w:r>
      <w:proofErr w:type="gramStart"/>
      <w:r w:rsidRPr="005940AE">
        <w:rPr>
          <w:rFonts w:cs="Arial"/>
          <w:color w:val="333333"/>
        </w:rPr>
        <w:t>Journal of Religion 86(4), 606–34.</w:t>
      </w:r>
      <w:proofErr w:type="gramEnd"/>
      <w:r w:rsidRPr="005940AE">
        <w:rPr>
          <w:rFonts w:cs="Arial"/>
          <w:color w:val="333333"/>
        </w:rPr>
        <w:t xml:space="preserve"> Retrieved from </w:t>
      </w:r>
      <w:r w:rsidRPr="000E1FBE">
        <w:rPr>
          <w:rFonts w:cs="Arial"/>
          <w:color w:val="000000" w:themeColor="text1"/>
        </w:rPr>
        <w:t>http://search.informit.com.au.ezproxy1.acu.edu.au/search;res=APAFT;search=FTI=yes%20AND%20IS=0727-3215%20AND%20VRF=81%20AND%20IRF=2%20AND%20PY=2004%20AND%20PG=154 </w:t>
      </w:r>
    </w:p>
    <w:p w:rsidR="0079032E" w:rsidRDefault="00FA635A" w:rsidP="000E1FBE">
      <w:pPr>
        <w:spacing w:after="0" w:line="240" w:lineRule="auto"/>
        <w:rPr>
          <w:rFonts w:cs="Arial"/>
          <w:color w:val="333333"/>
        </w:rPr>
      </w:pPr>
      <w:r w:rsidRPr="005940AE">
        <w:rPr>
          <w:rFonts w:cs="Arial"/>
          <w:color w:val="333333"/>
        </w:rPr>
        <w:br/>
      </w:r>
      <w:proofErr w:type="gramStart"/>
      <w:r w:rsidRPr="005940AE">
        <w:rPr>
          <w:rFonts w:cs="Arial"/>
          <w:color w:val="333333"/>
        </w:rPr>
        <w:t>Ryan, M. (2006).</w:t>
      </w:r>
      <w:proofErr w:type="gramEnd"/>
      <w:r w:rsidRPr="005940AE">
        <w:rPr>
          <w:rFonts w:cs="Arial"/>
          <w:color w:val="333333"/>
        </w:rPr>
        <w:t xml:space="preserve"> </w:t>
      </w:r>
      <w:proofErr w:type="gramStart"/>
      <w:r w:rsidRPr="000E1FBE">
        <w:rPr>
          <w:rFonts w:cs="Arial"/>
          <w:i/>
          <w:color w:val="333333"/>
        </w:rPr>
        <w:t>Religious Education in Catholic schools</w:t>
      </w:r>
      <w:r w:rsidRPr="005940AE">
        <w:rPr>
          <w:rFonts w:cs="Arial"/>
          <w:color w:val="333333"/>
        </w:rPr>
        <w:t>.</w:t>
      </w:r>
      <w:proofErr w:type="gramEnd"/>
      <w:r w:rsidRPr="005940AE">
        <w:rPr>
          <w:rFonts w:cs="Arial"/>
          <w:color w:val="333333"/>
        </w:rPr>
        <w:t xml:space="preserve"> Melbourne: David Lovell Publishing.</w:t>
      </w:r>
      <w:r w:rsidRPr="005940AE">
        <w:rPr>
          <w:rFonts w:cs="Arial"/>
          <w:color w:val="333333"/>
          <w:sz w:val="20"/>
          <w:szCs w:val="20"/>
        </w:rPr>
        <w:br/>
      </w:r>
      <w:r w:rsidRPr="005940AE">
        <w:rPr>
          <w:rFonts w:cs="Arial"/>
          <w:color w:val="333333"/>
        </w:rPr>
        <w:t>   </w:t>
      </w:r>
      <w:r w:rsidRPr="005940AE">
        <w:rPr>
          <w:rFonts w:cs="Arial"/>
          <w:color w:val="333333"/>
        </w:rPr>
        <w:br/>
      </w:r>
      <w:proofErr w:type="gramStart"/>
      <w:r w:rsidRPr="005940AE">
        <w:rPr>
          <w:rFonts w:cs="Arial"/>
          <w:color w:val="333333"/>
        </w:rPr>
        <w:t>White, Joseph D. &amp; White, Ana Arista., (2004).</w:t>
      </w:r>
      <w:proofErr w:type="gramEnd"/>
      <w:r w:rsidRPr="005940AE">
        <w:rPr>
          <w:rFonts w:cs="Arial"/>
          <w:color w:val="333333"/>
        </w:rPr>
        <w:t xml:space="preserve"> </w:t>
      </w:r>
      <w:r w:rsidRPr="005940AE">
        <w:rPr>
          <w:rStyle w:val="Emphasis"/>
          <w:rFonts w:cs="Arial"/>
          <w:color w:val="333333"/>
        </w:rPr>
        <w:t>Teach it: Penance and Reconciliation</w:t>
      </w:r>
      <w:r w:rsidRPr="005940AE">
        <w:rPr>
          <w:rFonts w:cs="Arial"/>
          <w:color w:val="333333"/>
        </w:rPr>
        <w:t xml:space="preserve">. Huntingdon, </w:t>
      </w:r>
      <w:proofErr w:type="gramStart"/>
      <w:r w:rsidRPr="005940AE">
        <w:rPr>
          <w:rFonts w:cs="Arial"/>
          <w:color w:val="333333"/>
        </w:rPr>
        <w:t>Ind. :Our</w:t>
      </w:r>
      <w:proofErr w:type="gramEnd"/>
      <w:r w:rsidRPr="005940AE">
        <w:rPr>
          <w:rFonts w:cs="Arial"/>
          <w:color w:val="333333"/>
        </w:rPr>
        <w:t xml:space="preserve"> Sunday Visitor</w:t>
      </w:r>
    </w:p>
    <w:p w:rsidR="000E1FBE" w:rsidRPr="000E1FBE" w:rsidRDefault="000E1FBE" w:rsidP="000E1FBE">
      <w:pPr>
        <w:spacing w:after="0" w:line="240" w:lineRule="auto"/>
        <w:rPr>
          <w:rFonts w:cs="Arial"/>
          <w:color w:val="333333"/>
        </w:rPr>
      </w:pPr>
    </w:p>
    <w:p w:rsidR="000E1FBE" w:rsidRDefault="000E1FBE" w:rsidP="000E1FBE">
      <w:pPr>
        <w:spacing w:after="0" w:line="240" w:lineRule="auto"/>
        <w:rPr>
          <w:rFonts w:cs="Arial"/>
          <w:color w:val="333333"/>
        </w:rPr>
      </w:pPr>
      <w:r>
        <w:rPr>
          <w:rStyle w:val="Emphasis"/>
          <w:rFonts w:cs="Arial"/>
          <w:i w:val="0"/>
          <w:color w:val="333333"/>
        </w:rPr>
        <w:t xml:space="preserve">Vatican. (2002). </w:t>
      </w:r>
      <w:r w:rsidRPr="000E1FBE">
        <w:rPr>
          <w:rStyle w:val="Emphasis"/>
          <w:rFonts w:cs="Arial"/>
          <w:color w:val="333333"/>
        </w:rPr>
        <w:t xml:space="preserve">Catechism </w:t>
      </w:r>
      <w:proofErr w:type="gramStart"/>
      <w:r w:rsidRPr="000E1FBE">
        <w:rPr>
          <w:rStyle w:val="Emphasis"/>
          <w:rFonts w:cs="Arial"/>
          <w:color w:val="333333"/>
        </w:rPr>
        <w:t>Of</w:t>
      </w:r>
      <w:proofErr w:type="gramEnd"/>
      <w:r w:rsidRPr="000E1FBE">
        <w:rPr>
          <w:rStyle w:val="Emphasis"/>
          <w:rFonts w:cs="Arial"/>
          <w:color w:val="333333"/>
        </w:rPr>
        <w:t xml:space="preserve"> The Catholic Church</w:t>
      </w:r>
      <w:r w:rsidRPr="005940AE">
        <w:rPr>
          <w:rStyle w:val="Emphasis"/>
          <w:rFonts w:cs="Arial"/>
          <w:color w:val="333333"/>
        </w:rPr>
        <w:t>.</w:t>
      </w:r>
      <w:r w:rsidRPr="005940AE">
        <w:rPr>
          <w:rFonts w:cs="Arial"/>
          <w:color w:val="333333"/>
        </w:rPr>
        <w:t xml:space="preserve">  </w:t>
      </w:r>
      <w:proofErr w:type="spellStart"/>
      <w:r w:rsidRPr="005940AE">
        <w:rPr>
          <w:rFonts w:cs="Arial"/>
          <w:color w:val="333333"/>
        </w:rPr>
        <w:t>Homebush</w:t>
      </w:r>
      <w:proofErr w:type="spellEnd"/>
      <w:r w:rsidRPr="005940AE">
        <w:rPr>
          <w:rFonts w:cs="Arial"/>
          <w:color w:val="333333"/>
        </w:rPr>
        <w:t>, N.S.W.: St Paul’s Publications.</w:t>
      </w:r>
      <w:r w:rsidRPr="005940AE">
        <w:rPr>
          <w:rFonts w:cs="Arial"/>
          <w:color w:val="333333"/>
        </w:rPr>
        <w:br/>
      </w:r>
    </w:p>
    <w:p w:rsidR="00695E68" w:rsidRPr="007819B6" w:rsidRDefault="00695E68" w:rsidP="00D36C5C">
      <w:pPr>
        <w:jc w:val="center"/>
        <w:rPr>
          <w:color w:val="000000" w:themeColor="text1"/>
        </w:rPr>
      </w:pPr>
      <w:bookmarkStart w:id="0" w:name="_GoBack"/>
      <w:bookmarkEnd w:id="0"/>
    </w:p>
    <w:sectPr w:rsidR="00695E68" w:rsidRPr="0078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A"/>
    <w:rsid w:val="000E1FBE"/>
    <w:rsid w:val="00286B90"/>
    <w:rsid w:val="002E389E"/>
    <w:rsid w:val="005940AE"/>
    <w:rsid w:val="00695E68"/>
    <w:rsid w:val="007819B6"/>
    <w:rsid w:val="0079032E"/>
    <w:rsid w:val="008C6275"/>
    <w:rsid w:val="00B90FD4"/>
    <w:rsid w:val="00C24880"/>
    <w:rsid w:val="00CF6876"/>
    <w:rsid w:val="00D36C5C"/>
    <w:rsid w:val="00D8310B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A63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5A"/>
    <w:rPr>
      <w:strike w:val="0"/>
      <w:dstrike w:val="0"/>
      <w:color w:val="82449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A63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5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A63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A635A"/>
    <w:rPr>
      <w:b/>
      <w:bCs/>
    </w:rPr>
  </w:style>
  <w:style w:type="paragraph" w:customStyle="1" w:styleId="font8">
    <w:name w:val="font_8"/>
    <w:basedOn w:val="Normal"/>
    <w:rsid w:val="00FA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3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819B6"/>
    <w:pPr>
      <w:spacing w:after="225" w:line="240" w:lineRule="auto"/>
    </w:pPr>
    <w:rPr>
      <w:rFonts w:ascii="Times New Roman" w:eastAsia="Times New Roman" w:hAnsi="Times New Roman" w:cs="Times New Roman"/>
      <w:i/>
      <w:iCs/>
      <w:color w:val="93975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A63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5A"/>
    <w:rPr>
      <w:strike w:val="0"/>
      <w:dstrike w:val="0"/>
      <w:color w:val="82449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A63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5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A63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A635A"/>
    <w:rPr>
      <w:b/>
      <w:bCs/>
    </w:rPr>
  </w:style>
  <w:style w:type="paragraph" w:customStyle="1" w:styleId="font8">
    <w:name w:val="font_8"/>
    <w:basedOn w:val="Normal"/>
    <w:rsid w:val="00FA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3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819B6"/>
    <w:pPr>
      <w:spacing w:after="225" w:line="240" w:lineRule="auto"/>
    </w:pPr>
    <w:rPr>
      <w:rFonts w:ascii="Times New Roman" w:eastAsia="Times New Roman" w:hAnsi="Times New Roman" w:cs="Times New Roman"/>
      <w:i/>
      <w:iCs/>
      <w:color w:val="93975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5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297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32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638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12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002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30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39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85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4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919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582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4097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5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234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6091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367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7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557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28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16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galegroup.com.ezproxy2.acu.edu.au/ps/i.do?id=GALE%7CA76471842&amp;v=2.1&amp;u=acuni&amp;it=r&amp;p=AONE&amp;sw=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2014-08-08T02:53:00Z</dcterms:created>
  <dcterms:modified xsi:type="dcterms:W3CDTF">2014-08-08T02:53:00Z</dcterms:modified>
</cp:coreProperties>
</file>